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52" w:rsidRPr="00403752" w:rsidRDefault="001160D0" w:rsidP="00403752">
      <w:pPr>
        <w:pStyle w:val="Tekstpodstawowywcity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Znak sprawy: </w:t>
      </w:r>
      <w:r w:rsidR="00403752" w:rsidRPr="00403752">
        <w:rPr>
          <w:b/>
          <w:color w:val="000000"/>
          <w:sz w:val="22"/>
          <w:szCs w:val="22"/>
        </w:rPr>
        <w:t>DZP/</w:t>
      </w:r>
      <w:proofErr w:type="gramStart"/>
      <w:r w:rsidR="00403752" w:rsidRPr="00403752">
        <w:rPr>
          <w:b/>
          <w:color w:val="000000"/>
          <w:sz w:val="22"/>
          <w:szCs w:val="22"/>
        </w:rPr>
        <w:t>PN/5</w:t>
      </w:r>
      <w:r w:rsidR="004D3859">
        <w:rPr>
          <w:b/>
          <w:color w:val="000000"/>
          <w:sz w:val="22"/>
          <w:szCs w:val="22"/>
        </w:rPr>
        <w:t>9</w:t>
      </w:r>
      <w:r w:rsidR="00403752" w:rsidRPr="00403752">
        <w:rPr>
          <w:b/>
          <w:color w:val="000000"/>
          <w:sz w:val="22"/>
          <w:szCs w:val="22"/>
        </w:rPr>
        <w:t xml:space="preserve">/2019                                          </w:t>
      </w:r>
      <w:proofErr w:type="gramEnd"/>
      <w:r w:rsidR="00403752" w:rsidRPr="00403752">
        <w:rPr>
          <w:b/>
          <w:color w:val="000000"/>
          <w:sz w:val="22"/>
          <w:szCs w:val="22"/>
        </w:rPr>
        <w:t xml:space="preserve">           </w:t>
      </w:r>
      <w:r>
        <w:rPr>
          <w:b/>
          <w:color w:val="000000"/>
          <w:sz w:val="22"/>
          <w:szCs w:val="22"/>
        </w:rPr>
        <w:t xml:space="preserve">                 </w:t>
      </w:r>
      <w:r w:rsidR="00403752">
        <w:rPr>
          <w:b/>
          <w:color w:val="000000"/>
          <w:sz w:val="22"/>
          <w:szCs w:val="22"/>
        </w:rPr>
        <w:t xml:space="preserve"> </w:t>
      </w:r>
      <w:r w:rsidR="004D3859">
        <w:rPr>
          <w:b/>
          <w:color w:val="000000"/>
          <w:sz w:val="22"/>
          <w:szCs w:val="22"/>
        </w:rPr>
        <w:t>Załącznik  nr  2</w:t>
      </w:r>
      <w:r w:rsidR="00403752" w:rsidRPr="00403752">
        <w:rPr>
          <w:b/>
          <w:color w:val="000000"/>
          <w:sz w:val="22"/>
          <w:szCs w:val="22"/>
        </w:rPr>
        <w:t xml:space="preserve"> do SIWZ</w:t>
      </w:r>
      <w:r w:rsidR="00403752" w:rsidRPr="00403752">
        <w:rPr>
          <w:color w:val="000000"/>
          <w:sz w:val="22"/>
          <w:szCs w:val="22"/>
        </w:rPr>
        <w:t xml:space="preserve"> </w:t>
      </w:r>
    </w:p>
    <w:p w:rsidR="00403752" w:rsidRPr="00403752" w:rsidRDefault="00403752" w:rsidP="00403752">
      <w:pPr>
        <w:pStyle w:val="Tekstpodstawowywcity"/>
        <w:jc w:val="both"/>
        <w:rPr>
          <w:color w:val="000000"/>
          <w:sz w:val="22"/>
          <w:szCs w:val="22"/>
        </w:rPr>
      </w:pPr>
    </w:p>
    <w:p w:rsidR="00403752" w:rsidRPr="00403752" w:rsidRDefault="00403752" w:rsidP="00403752">
      <w:pPr>
        <w:pStyle w:val="Tekstpodstawowywcity"/>
        <w:jc w:val="both"/>
        <w:rPr>
          <w:color w:val="000000"/>
          <w:sz w:val="22"/>
          <w:szCs w:val="22"/>
        </w:rPr>
      </w:pPr>
    </w:p>
    <w:p w:rsidR="00403752" w:rsidRPr="004625B2" w:rsidRDefault="00403752" w:rsidP="00403752">
      <w:pPr>
        <w:rPr>
          <w:rFonts w:ascii="Arial" w:hAnsi="Arial" w:cs="Arial"/>
          <w:b/>
          <w:color w:val="000000"/>
        </w:rPr>
      </w:pPr>
    </w:p>
    <w:p w:rsidR="00403752" w:rsidRPr="004625B2" w:rsidRDefault="00403752" w:rsidP="00403752">
      <w:pPr>
        <w:rPr>
          <w:rFonts w:ascii="Arial" w:hAnsi="Arial" w:cs="Arial"/>
          <w:b/>
          <w:color w:val="000000"/>
        </w:rPr>
      </w:pPr>
    </w:p>
    <w:p w:rsidR="00403752" w:rsidRDefault="00403752" w:rsidP="00403752">
      <w:pPr>
        <w:jc w:val="center"/>
        <w:rPr>
          <w:b/>
          <w:color w:val="000000"/>
          <w:sz w:val="22"/>
          <w:szCs w:val="22"/>
        </w:rPr>
      </w:pPr>
      <w:r w:rsidRPr="00403752">
        <w:rPr>
          <w:b/>
          <w:color w:val="000000"/>
          <w:sz w:val="22"/>
          <w:szCs w:val="22"/>
        </w:rPr>
        <w:t>Opis przedmiotu zamówienia</w:t>
      </w:r>
    </w:p>
    <w:p w:rsidR="009B0356" w:rsidRPr="00403752" w:rsidRDefault="009B0356" w:rsidP="00403752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 wykonanie </w:t>
      </w:r>
    </w:p>
    <w:p w:rsidR="00403752" w:rsidRPr="00403752" w:rsidRDefault="00403752" w:rsidP="00403752">
      <w:pPr>
        <w:rPr>
          <w:b/>
          <w:color w:val="000000"/>
          <w:sz w:val="22"/>
          <w:szCs w:val="22"/>
        </w:rPr>
      </w:pPr>
    </w:p>
    <w:p w:rsidR="001160D0" w:rsidRDefault="00403752" w:rsidP="00403752">
      <w:pPr>
        <w:spacing w:line="360" w:lineRule="auto"/>
        <w:jc w:val="both"/>
        <w:rPr>
          <w:color w:val="000000"/>
          <w:sz w:val="22"/>
          <w:szCs w:val="22"/>
        </w:rPr>
      </w:pPr>
      <w:r w:rsidRPr="00403752">
        <w:rPr>
          <w:color w:val="000000"/>
          <w:sz w:val="22"/>
          <w:szCs w:val="22"/>
        </w:rPr>
        <w:t xml:space="preserve">Przedmiotem zamówienia jest </w:t>
      </w:r>
      <w:r w:rsidR="004D3859" w:rsidRPr="009B4E21">
        <w:rPr>
          <w:color w:val="000000"/>
          <w:sz w:val="22"/>
          <w:szCs w:val="22"/>
        </w:rPr>
        <w:t xml:space="preserve">opracowanie kompletnej dokumentacji projektowej wraz z uzyskaniem decyzji pozwolenia na budowę dla realizacji </w:t>
      </w:r>
      <w:r w:rsidR="004D3859" w:rsidRPr="009B4E21">
        <w:rPr>
          <w:b/>
          <w:color w:val="000000"/>
          <w:sz w:val="22"/>
          <w:szCs w:val="22"/>
        </w:rPr>
        <w:t>przebudowy traktu żywieniowego</w:t>
      </w:r>
      <w:r w:rsidR="004D3859" w:rsidRPr="009B4E21">
        <w:rPr>
          <w:color w:val="000000"/>
          <w:sz w:val="22"/>
          <w:szCs w:val="22"/>
        </w:rPr>
        <w:t xml:space="preserve"> </w:t>
      </w:r>
      <w:r w:rsidR="004D3859" w:rsidRPr="009B4E21">
        <w:rPr>
          <w:b/>
          <w:color w:val="000000"/>
          <w:sz w:val="22"/>
          <w:szCs w:val="22"/>
        </w:rPr>
        <w:t>dla zadania nr 91671</w:t>
      </w:r>
      <w:r w:rsidRPr="00403752">
        <w:rPr>
          <w:color w:val="000000"/>
          <w:sz w:val="22"/>
          <w:szCs w:val="22"/>
        </w:rPr>
        <w:t xml:space="preserve"> tj. wykonanie opisu przedmiotu zamówienia, programu inwestycji w oparciu o zatwierdzone Wojskowe Minimalne Wymagania Organizacyjno – Użytkowe i kompletnej do</w:t>
      </w:r>
      <w:r w:rsidR="00804F29">
        <w:rPr>
          <w:color w:val="000000"/>
          <w:sz w:val="22"/>
          <w:szCs w:val="22"/>
        </w:rPr>
        <w:t xml:space="preserve">kumentacji </w:t>
      </w:r>
      <w:proofErr w:type="gramStart"/>
      <w:r w:rsidR="00804F29">
        <w:rPr>
          <w:color w:val="000000"/>
          <w:sz w:val="22"/>
          <w:szCs w:val="22"/>
        </w:rPr>
        <w:t>projektowo</w:t>
      </w:r>
      <w:r w:rsidRPr="00403752">
        <w:rPr>
          <w:color w:val="000000"/>
          <w:sz w:val="22"/>
          <w:szCs w:val="22"/>
        </w:rPr>
        <w:t xml:space="preserve">  – kosztorysowej</w:t>
      </w:r>
      <w:proofErr w:type="gramEnd"/>
      <w:r w:rsidRPr="00403752">
        <w:rPr>
          <w:color w:val="000000"/>
          <w:sz w:val="22"/>
          <w:szCs w:val="22"/>
        </w:rPr>
        <w:t xml:space="preserve"> wraz z uzyskaniem niezbędnych uzgodnień i decyzji administr</w:t>
      </w:r>
      <w:r w:rsidR="00804F29">
        <w:rPr>
          <w:color w:val="000000"/>
          <w:sz w:val="22"/>
          <w:szCs w:val="22"/>
        </w:rPr>
        <w:t>acyjnych w oparciu</w:t>
      </w:r>
      <w:r w:rsidRPr="00403752">
        <w:rPr>
          <w:color w:val="000000"/>
          <w:sz w:val="22"/>
          <w:szCs w:val="22"/>
        </w:rPr>
        <w:t xml:space="preserve"> o uszczegółowiony na etapie programu inwestycji zakres rzeczowy zadania. Wszystkie opracowania projektowe Wykonawca wykona we własnym zakresie. </w:t>
      </w:r>
    </w:p>
    <w:p w:rsidR="001160D0" w:rsidRDefault="001160D0" w:rsidP="00403752">
      <w:pPr>
        <w:spacing w:line="360" w:lineRule="auto"/>
        <w:jc w:val="both"/>
        <w:rPr>
          <w:color w:val="000000"/>
          <w:sz w:val="22"/>
          <w:szCs w:val="22"/>
        </w:rPr>
      </w:pPr>
    </w:p>
    <w:p w:rsidR="004D3859" w:rsidRPr="004D3859" w:rsidRDefault="004D3859" w:rsidP="004D3859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4D3859">
        <w:rPr>
          <w:b/>
          <w:color w:val="000000"/>
          <w:sz w:val="22"/>
          <w:szCs w:val="22"/>
          <w:u w:val="single"/>
        </w:rPr>
        <w:t>Opracowanie kompletnej dokumentacji projektowo – kosztorysowej.</w:t>
      </w:r>
    </w:p>
    <w:p w:rsidR="004D3859" w:rsidRPr="004D3859" w:rsidRDefault="004D3859" w:rsidP="004D3859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</w:p>
    <w:p w:rsidR="004D3859" w:rsidRPr="004D3859" w:rsidRDefault="004D3859" w:rsidP="004D3859">
      <w:pPr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4D3859">
        <w:rPr>
          <w:color w:val="000000"/>
          <w:sz w:val="22"/>
          <w:szCs w:val="22"/>
        </w:rPr>
        <w:t>Zakres rzeczowy dokumentacji projektowo – kosztorysowej będzie wynikał z zatwierdzonego Programu inwestycji, objętego realizacją niniejszego zamówienia;</w:t>
      </w:r>
    </w:p>
    <w:p w:rsidR="004D3859" w:rsidRPr="004D3859" w:rsidRDefault="004D3859" w:rsidP="004D3859">
      <w:pPr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4D3859">
        <w:rPr>
          <w:color w:val="000000"/>
          <w:sz w:val="22"/>
          <w:szCs w:val="22"/>
        </w:rPr>
        <w:t xml:space="preserve">Podstawą do wykonania przedmiotowych dokumentacji są potrzeby użytkownika </w:t>
      </w:r>
      <w:proofErr w:type="spellStart"/>
      <w:r w:rsidRPr="004D3859">
        <w:rPr>
          <w:color w:val="000000"/>
          <w:sz w:val="22"/>
          <w:szCs w:val="22"/>
        </w:rPr>
        <w:t>wg</w:t>
      </w:r>
      <w:proofErr w:type="spellEnd"/>
      <w:r w:rsidRPr="004D3859">
        <w:rPr>
          <w:color w:val="000000"/>
          <w:sz w:val="22"/>
          <w:szCs w:val="22"/>
        </w:rPr>
        <w:t xml:space="preserve">. założeń programowych ( minimalnych wojskowych wymagań organizacyjno – użytkowych </w:t>
      </w:r>
      <w:proofErr w:type="gramStart"/>
      <w:r w:rsidRPr="004D3859">
        <w:rPr>
          <w:color w:val="000000"/>
          <w:sz w:val="22"/>
          <w:szCs w:val="22"/>
        </w:rPr>
        <w:t>wraz                    z</w:t>
      </w:r>
      <w:proofErr w:type="gramEnd"/>
      <w:r w:rsidRPr="004D3859">
        <w:rPr>
          <w:color w:val="000000"/>
          <w:sz w:val="22"/>
          <w:szCs w:val="22"/>
        </w:rPr>
        <w:t xml:space="preserve"> opiniami);</w:t>
      </w:r>
    </w:p>
    <w:p w:rsidR="004D3859" w:rsidRPr="004D3859" w:rsidRDefault="004D3859" w:rsidP="004D3859">
      <w:pPr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4D3859">
        <w:rPr>
          <w:color w:val="000000"/>
          <w:sz w:val="22"/>
          <w:szCs w:val="22"/>
        </w:rPr>
        <w:t>Dokumentacja techniczna musi posiadać niezbędne uzgodnienia, w tym m.in. z rzeczoznawcą ds. zabezpieczeń ppoż., BHP, WOMP, Delegaturą Ochrony Przeciwpożarowej w Lublinie, Miejskim Konserwatorem Zabytków. Poza uzgodnieniami wynikającymi z decyzji administracyjnych należy dodatkowo dokumentację uzgodnić z Użytkownikiem;</w:t>
      </w:r>
    </w:p>
    <w:p w:rsidR="004D3859" w:rsidRPr="004D3859" w:rsidRDefault="004D3859" w:rsidP="004D3859">
      <w:pPr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4D3859">
        <w:rPr>
          <w:color w:val="000000"/>
          <w:sz w:val="22"/>
          <w:szCs w:val="22"/>
        </w:rPr>
        <w:t>Dokumentacje należy wykonać zgodnie z wszystkimi przepisami szczególnymi (</w:t>
      </w:r>
      <w:proofErr w:type="gramStart"/>
      <w:r w:rsidRPr="004D3859">
        <w:rPr>
          <w:color w:val="000000"/>
          <w:sz w:val="22"/>
          <w:szCs w:val="22"/>
        </w:rPr>
        <w:t>cywilnymi                    i</w:t>
      </w:r>
      <w:proofErr w:type="gramEnd"/>
      <w:r w:rsidRPr="004D3859">
        <w:rPr>
          <w:color w:val="000000"/>
          <w:sz w:val="22"/>
          <w:szCs w:val="22"/>
        </w:rPr>
        <w:t xml:space="preserve"> wojskowymi) i obowiązującymi normami mającymi zastosowanie i wpływ na kompletność                i prawidłowość wykonania zadania projektowego oraz docelowe bezpieczeństwo użytkowania wraz z trwałością i ekonomiką rozwiązań technicznych;</w:t>
      </w:r>
    </w:p>
    <w:p w:rsidR="004D3859" w:rsidRPr="004D3859" w:rsidRDefault="004D3859" w:rsidP="004D3859">
      <w:pPr>
        <w:pStyle w:val="Teksttreci2"/>
        <w:numPr>
          <w:ilvl w:val="0"/>
          <w:numId w:val="2"/>
        </w:numPr>
        <w:shd w:val="clear" w:color="auto" w:fill="auto"/>
        <w:tabs>
          <w:tab w:val="left" w:pos="758"/>
        </w:tabs>
        <w:spacing w:after="234" w:line="360" w:lineRule="auto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Wykonawca winien właściwie określić nazewnictwo dokumentacji projektowej dla planowanych do wykonania robót budowlanych (zgodnie z ustawą Prawo budowlane) oraz wystąpić i uzyskać właściwe uzgodnienia i decyzje administracyjne.</w:t>
      </w:r>
    </w:p>
    <w:p w:rsidR="004D3859" w:rsidRPr="004D3859" w:rsidRDefault="004D3859" w:rsidP="004D3859">
      <w:pPr>
        <w:pStyle w:val="Teksttreci2"/>
        <w:numPr>
          <w:ilvl w:val="0"/>
          <w:numId w:val="2"/>
        </w:numPr>
        <w:shd w:val="clear" w:color="auto" w:fill="auto"/>
        <w:tabs>
          <w:tab w:val="left" w:pos="758"/>
        </w:tabs>
        <w:spacing w:after="234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D3859">
        <w:rPr>
          <w:rFonts w:ascii="Times New Roman" w:hAnsi="Times New Roman" w:cs="Times New Roman"/>
          <w:b/>
          <w:u w:val="single"/>
        </w:rPr>
        <w:t>Opracowanie kompletnej dokumentacji wymaga wykonania: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454"/>
        </w:tabs>
        <w:spacing w:after="238" w:line="293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Style w:val="Teksttreci2Pogrubienie"/>
          <w:rFonts w:ascii="Times New Roman" w:hAnsi="Times New Roman" w:cs="Times New Roman"/>
        </w:rPr>
        <w:t xml:space="preserve">Projektu budowlanego </w:t>
      </w:r>
      <w:r w:rsidRPr="004D3859">
        <w:rPr>
          <w:rFonts w:ascii="Times New Roman" w:hAnsi="Times New Roman" w:cs="Times New Roman"/>
        </w:rPr>
        <w:t xml:space="preserve">- opracowanie projektu budowlanego w 4 egz., dodatkowo w formie elektronicznej w oparciu o program </w:t>
      </w:r>
      <w:proofErr w:type="spellStart"/>
      <w:r w:rsidRPr="004D3859">
        <w:rPr>
          <w:rFonts w:ascii="Times New Roman" w:hAnsi="Times New Roman" w:cs="Times New Roman"/>
        </w:rPr>
        <w:t>AUTO-CAD</w:t>
      </w:r>
      <w:proofErr w:type="spellEnd"/>
      <w:r w:rsidRPr="004D3859">
        <w:rPr>
          <w:rFonts w:ascii="Times New Roman" w:hAnsi="Times New Roman" w:cs="Times New Roman"/>
        </w:rPr>
        <w:t xml:space="preserve"> lub kompatybilnym z nim (1 egz.) oraz w formie </w:t>
      </w:r>
      <w:proofErr w:type="spellStart"/>
      <w:proofErr w:type="gramStart"/>
      <w:r w:rsidRPr="004D3859">
        <w:rPr>
          <w:rFonts w:ascii="Times New Roman" w:hAnsi="Times New Roman" w:cs="Times New Roman"/>
        </w:rPr>
        <w:t>,,</w:t>
      </w:r>
      <w:proofErr w:type="gramEnd"/>
      <w:r w:rsidRPr="004D3859">
        <w:rPr>
          <w:rFonts w:ascii="Times New Roman" w:hAnsi="Times New Roman" w:cs="Times New Roman"/>
        </w:rPr>
        <w:t>pdf</w:t>
      </w:r>
      <w:proofErr w:type="spellEnd"/>
      <w:r w:rsidRPr="004D3859">
        <w:rPr>
          <w:rFonts w:ascii="Times New Roman" w:hAnsi="Times New Roman" w:cs="Times New Roman"/>
        </w:rPr>
        <w:t>’’ przekazane na nośniku cyfrowym;</w:t>
      </w:r>
    </w:p>
    <w:p w:rsidR="004D3859" w:rsidRPr="004D3859" w:rsidRDefault="004D3859" w:rsidP="004D3859">
      <w:pPr>
        <w:pStyle w:val="Teksttreci30"/>
        <w:shd w:val="clear" w:color="auto" w:fill="auto"/>
        <w:tabs>
          <w:tab w:val="left" w:pos="1180"/>
        </w:tabs>
        <w:spacing w:after="10" w:line="220" w:lineRule="exact"/>
        <w:ind w:firstLine="0"/>
        <w:jc w:val="both"/>
        <w:rPr>
          <w:rFonts w:ascii="Times New Roman" w:hAnsi="Times New Roman" w:cs="Times New Roman"/>
          <w:color w:val="000000"/>
        </w:rPr>
      </w:pPr>
    </w:p>
    <w:p w:rsidR="004D3859" w:rsidRPr="004D3859" w:rsidRDefault="004D3859" w:rsidP="004D3859">
      <w:pPr>
        <w:pStyle w:val="Teksttreci2"/>
        <w:shd w:val="clear" w:color="auto" w:fill="auto"/>
        <w:tabs>
          <w:tab w:val="left" w:pos="1454"/>
        </w:tabs>
        <w:spacing w:line="293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Style w:val="Teksttreci2Pogrubienie"/>
          <w:rFonts w:ascii="Times New Roman" w:hAnsi="Times New Roman" w:cs="Times New Roman"/>
        </w:rPr>
        <w:t xml:space="preserve">Projektu wykonawczego </w:t>
      </w:r>
      <w:r w:rsidRPr="004D3859">
        <w:rPr>
          <w:rFonts w:ascii="Times New Roman" w:hAnsi="Times New Roman" w:cs="Times New Roman"/>
        </w:rPr>
        <w:t xml:space="preserve">- opracowanie projektów wykonawczych w 4 egz. (jako opracowań uzupełniających i uszczegóławiających projekt budowlany w zakresie i stopniu dokładności niezbędnym do wykonania przedmiaru robót, kosztorysu inwestorskiego i realizacji robót budowlanych), </w:t>
      </w:r>
      <w:proofErr w:type="gramStart"/>
      <w:r w:rsidRPr="004D3859">
        <w:rPr>
          <w:rFonts w:ascii="Times New Roman" w:hAnsi="Times New Roman" w:cs="Times New Roman"/>
        </w:rPr>
        <w:t>dodatkowo    w</w:t>
      </w:r>
      <w:proofErr w:type="gramEnd"/>
      <w:r w:rsidRPr="004D3859">
        <w:rPr>
          <w:rFonts w:ascii="Times New Roman" w:hAnsi="Times New Roman" w:cs="Times New Roman"/>
        </w:rPr>
        <w:t xml:space="preserve"> formie elektronicznej w oparciu o program </w:t>
      </w:r>
      <w:proofErr w:type="spellStart"/>
      <w:r w:rsidRPr="004D3859">
        <w:rPr>
          <w:rFonts w:ascii="Times New Roman" w:hAnsi="Times New Roman" w:cs="Times New Roman"/>
        </w:rPr>
        <w:t>AUTO-CAD</w:t>
      </w:r>
      <w:proofErr w:type="spellEnd"/>
      <w:r w:rsidRPr="004D3859">
        <w:rPr>
          <w:rFonts w:ascii="Times New Roman" w:hAnsi="Times New Roman" w:cs="Times New Roman"/>
        </w:rPr>
        <w:t xml:space="preserve"> lub kompatybilnym z nim (2 egz.-tylko projekty    -JAWNE) oraz w formie </w:t>
      </w:r>
      <w:proofErr w:type="spellStart"/>
      <w:r w:rsidRPr="004D3859">
        <w:rPr>
          <w:rFonts w:ascii="Times New Roman" w:hAnsi="Times New Roman" w:cs="Times New Roman"/>
        </w:rPr>
        <w:t>,,pdf</w:t>
      </w:r>
      <w:proofErr w:type="spellEnd"/>
      <w:r w:rsidRPr="004D3859">
        <w:rPr>
          <w:rFonts w:ascii="Times New Roman" w:hAnsi="Times New Roman" w:cs="Times New Roman"/>
        </w:rPr>
        <w:t>’’ przekazane na nośniku cyfrowym.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454"/>
        </w:tabs>
        <w:spacing w:line="293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 xml:space="preserve">Opracowania </w:t>
      </w:r>
      <w:r w:rsidRPr="004D3859">
        <w:rPr>
          <w:rStyle w:val="Teksttreci2Pogrubienie"/>
          <w:rFonts w:ascii="Times New Roman" w:hAnsi="Times New Roman" w:cs="Times New Roman"/>
        </w:rPr>
        <w:t xml:space="preserve">informacji BIOZ </w:t>
      </w:r>
      <w:r w:rsidRPr="004D3859">
        <w:rPr>
          <w:rFonts w:ascii="Times New Roman" w:hAnsi="Times New Roman" w:cs="Times New Roman"/>
        </w:rPr>
        <w:t>zgodnie z Rozporządzeniem Ministra Infrastruktury z dnia 23.06.2003</w:t>
      </w:r>
      <w:proofErr w:type="gramStart"/>
      <w:r w:rsidRPr="004D3859">
        <w:rPr>
          <w:rFonts w:ascii="Times New Roman" w:hAnsi="Times New Roman" w:cs="Times New Roman"/>
        </w:rPr>
        <w:t>r.   w</w:t>
      </w:r>
      <w:proofErr w:type="gramEnd"/>
      <w:r w:rsidRPr="004D3859">
        <w:rPr>
          <w:rFonts w:ascii="Times New Roman" w:hAnsi="Times New Roman" w:cs="Times New Roman"/>
        </w:rPr>
        <w:t xml:space="preserve"> sprawie informacji dotyczącej bezpieczeństwa i ochrony zdrowia oraz planu bezpieczeństwa i ochrony zdrowia.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454"/>
        </w:tabs>
        <w:spacing w:line="293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Style w:val="Teksttreci2Pogrubienie"/>
          <w:rFonts w:ascii="Times New Roman" w:hAnsi="Times New Roman" w:cs="Times New Roman"/>
        </w:rPr>
        <w:t xml:space="preserve">Przedmiarów robót </w:t>
      </w:r>
      <w:r w:rsidRPr="004D3859">
        <w:rPr>
          <w:rFonts w:ascii="Times New Roman" w:hAnsi="Times New Roman" w:cs="Times New Roman"/>
        </w:rPr>
        <w:t xml:space="preserve">w 2 egz. i kosztorys inwestorski zgodnie z zawartością projektu wykonawczego. Przedmiary robót należy wykonać w oparciu o program NORMA lub inny kompatybilny z tym programem. Wersję elektroniczną przedmiarów należy przekazać na nośniku cyfrowym w </w:t>
      </w:r>
      <w:proofErr w:type="gramStart"/>
      <w:r w:rsidRPr="004D3859">
        <w:rPr>
          <w:rFonts w:ascii="Times New Roman" w:hAnsi="Times New Roman" w:cs="Times New Roman"/>
        </w:rPr>
        <w:t>rozszerzeniu  *</w:t>
      </w:r>
      <w:proofErr w:type="spellStart"/>
      <w:r w:rsidRPr="004D3859">
        <w:rPr>
          <w:rFonts w:ascii="Times New Roman" w:hAnsi="Times New Roman" w:cs="Times New Roman"/>
        </w:rPr>
        <w:t>ath</w:t>
      </w:r>
      <w:proofErr w:type="spellEnd"/>
      <w:proofErr w:type="gramEnd"/>
      <w:r w:rsidRPr="004D3859">
        <w:rPr>
          <w:rFonts w:ascii="Times New Roman" w:hAnsi="Times New Roman" w:cs="Times New Roman"/>
        </w:rPr>
        <w:t xml:space="preserve">. Przedmiary powinny być opracowane w oparciu o katalogi nakładów rzeczowych (KNR, </w:t>
      </w:r>
      <w:proofErr w:type="spellStart"/>
      <w:r w:rsidRPr="004D3859">
        <w:rPr>
          <w:rFonts w:ascii="Times New Roman" w:hAnsi="Times New Roman" w:cs="Times New Roman"/>
        </w:rPr>
        <w:t>KNR-W</w:t>
      </w:r>
      <w:proofErr w:type="spellEnd"/>
      <w:r w:rsidRPr="004D3859">
        <w:rPr>
          <w:rFonts w:ascii="Times New Roman" w:hAnsi="Times New Roman" w:cs="Times New Roman"/>
        </w:rPr>
        <w:t xml:space="preserve">). Nie dopuszcza się </w:t>
      </w:r>
      <w:proofErr w:type="gramStart"/>
      <w:r w:rsidRPr="004D3859">
        <w:rPr>
          <w:rFonts w:ascii="Times New Roman" w:hAnsi="Times New Roman" w:cs="Times New Roman"/>
        </w:rPr>
        <w:t>opracowań  w</w:t>
      </w:r>
      <w:proofErr w:type="gramEnd"/>
      <w:r w:rsidRPr="004D3859">
        <w:rPr>
          <w:rFonts w:ascii="Times New Roman" w:hAnsi="Times New Roman" w:cs="Times New Roman"/>
        </w:rPr>
        <w:t xml:space="preserve"> oparciu o katalogi normatywnych nakładów rzeczowych (KNNR). Przedmiary robót winny być opracowane zgodnie z zasadami wykonania przedmiaru robót oraz w sposób umożliwiający przygotowanie oferty przetargowej.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454"/>
        </w:tabs>
        <w:spacing w:line="293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Style w:val="Teksttreci2Pogrubienie"/>
          <w:rFonts w:ascii="Times New Roman" w:hAnsi="Times New Roman" w:cs="Times New Roman"/>
        </w:rPr>
        <w:t xml:space="preserve">Kosztorysów inwestorskich </w:t>
      </w:r>
      <w:r w:rsidRPr="004D3859">
        <w:rPr>
          <w:rFonts w:ascii="Times New Roman" w:hAnsi="Times New Roman" w:cs="Times New Roman"/>
        </w:rPr>
        <w:t xml:space="preserve">w 2 egz. </w:t>
      </w:r>
      <w:r w:rsidRPr="004D3859">
        <w:rPr>
          <w:rStyle w:val="Teksttreci2Pogrubienie"/>
          <w:rFonts w:ascii="Times New Roman" w:hAnsi="Times New Roman" w:cs="Times New Roman"/>
        </w:rPr>
        <w:t xml:space="preserve">(metodą szczegółową) </w:t>
      </w:r>
      <w:r w:rsidRPr="004D3859">
        <w:rPr>
          <w:rFonts w:ascii="Times New Roman" w:hAnsi="Times New Roman" w:cs="Times New Roman"/>
        </w:rPr>
        <w:t xml:space="preserve">wg zasad </w:t>
      </w:r>
      <w:proofErr w:type="gramStart"/>
      <w:r w:rsidRPr="004D3859">
        <w:rPr>
          <w:rFonts w:ascii="Times New Roman" w:hAnsi="Times New Roman" w:cs="Times New Roman"/>
        </w:rPr>
        <w:t>określonych                                     w</w:t>
      </w:r>
      <w:proofErr w:type="gramEnd"/>
      <w:r w:rsidRPr="004D3859">
        <w:rPr>
          <w:rFonts w:ascii="Times New Roman" w:hAnsi="Times New Roman" w:cs="Times New Roman"/>
        </w:rPr>
        <w:t xml:space="preserve"> Rozporządzeniu Ministra Infrastruktury z dnia 18 maja 2004 r. w sprawie metod i podstaw sporządzania kosztorysu inwestorskiego - </w:t>
      </w:r>
      <w:r w:rsidRPr="004D3859">
        <w:rPr>
          <w:rStyle w:val="Teksttreci2Pogrubienie"/>
          <w:rFonts w:ascii="Times New Roman" w:hAnsi="Times New Roman" w:cs="Times New Roman"/>
        </w:rPr>
        <w:t>metodą kalkulacji szczegółowej.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454"/>
        </w:tabs>
        <w:spacing w:line="293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Przedmiary robót i kosztorysy inwestorskie winny obejmować cały zakres robót niezbędnych do wykonania przez wykonawcę oraz dodatkowo uwzględnić koszty uzyskania niezbędnych decyzji administracyjnych.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454"/>
        </w:tabs>
        <w:spacing w:line="293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 xml:space="preserve">Wykonania </w:t>
      </w:r>
      <w:r w:rsidRPr="004D3859">
        <w:rPr>
          <w:rStyle w:val="Teksttreci2Pogrubienie"/>
          <w:rFonts w:ascii="Times New Roman" w:hAnsi="Times New Roman" w:cs="Times New Roman"/>
        </w:rPr>
        <w:t xml:space="preserve">specyfikacji technicznych </w:t>
      </w:r>
      <w:r w:rsidRPr="004D3859">
        <w:rPr>
          <w:rFonts w:ascii="Times New Roman" w:hAnsi="Times New Roman" w:cs="Times New Roman"/>
        </w:rPr>
        <w:t xml:space="preserve">wykonania i odbioru robót w 2 egz. (zgodnie z Rozporządzeniem Ministra Infrastruktury z dnia 02.09.2004r.). W Specyfikacjach Technicznych Wykonania i Odbioru robót należy wyspecyfikować listę urządzeń, które mogą być zastąpione urządzeniami </w:t>
      </w:r>
      <w:proofErr w:type="gramStart"/>
      <w:r w:rsidRPr="004D3859">
        <w:rPr>
          <w:rFonts w:ascii="Times New Roman" w:hAnsi="Times New Roman" w:cs="Times New Roman"/>
        </w:rPr>
        <w:t>równoważnymi                         i</w:t>
      </w:r>
      <w:proofErr w:type="gramEnd"/>
      <w:r w:rsidRPr="004D3859">
        <w:rPr>
          <w:rFonts w:ascii="Times New Roman" w:hAnsi="Times New Roman" w:cs="Times New Roman"/>
        </w:rPr>
        <w:t xml:space="preserve"> określić parametry techniczne, które mają być rozpatrywane przy stwierdzeniu równoważności urządzeń, (np. centrala klimatyzacyjna- wydajność, moc, hałas itp.).</w:t>
      </w:r>
    </w:p>
    <w:p w:rsidR="004D3859" w:rsidRPr="004D3859" w:rsidRDefault="004D3859" w:rsidP="004D3859">
      <w:pPr>
        <w:pStyle w:val="Teksttreci30"/>
        <w:shd w:val="clear" w:color="auto" w:fill="auto"/>
        <w:tabs>
          <w:tab w:val="left" w:pos="1454"/>
        </w:tabs>
        <w:spacing w:line="293" w:lineRule="exact"/>
        <w:ind w:firstLine="0"/>
        <w:jc w:val="both"/>
        <w:rPr>
          <w:rFonts w:ascii="Times New Roman" w:hAnsi="Times New Roman" w:cs="Times New Roman"/>
          <w:color w:val="000000"/>
        </w:rPr>
      </w:pPr>
      <w:r w:rsidRPr="004D3859">
        <w:rPr>
          <w:rFonts w:ascii="Times New Roman" w:hAnsi="Times New Roman" w:cs="Times New Roman"/>
          <w:color w:val="000000"/>
        </w:rPr>
        <w:t>Zestawienia Kosztów Zadania</w:t>
      </w:r>
      <w:r w:rsidRPr="004D3859">
        <w:rPr>
          <w:rFonts w:ascii="Times New Roman" w:hAnsi="Times New Roman" w:cs="Times New Roman"/>
          <w:b w:val="0"/>
          <w:color w:val="000000"/>
        </w:rPr>
        <w:t xml:space="preserve"> - Opracowanie Zestawienia Kosztów Zadania (ZKZ) w 2 egz. (wg wzoru zawartego w Decyzji nr 202/MON Ministra Obrony Narodowej z dnia 23.06.2016</w:t>
      </w:r>
      <w:proofErr w:type="gramStart"/>
      <w:r w:rsidRPr="004D3859">
        <w:rPr>
          <w:rFonts w:ascii="Times New Roman" w:hAnsi="Times New Roman" w:cs="Times New Roman"/>
          <w:b w:val="0"/>
          <w:color w:val="000000"/>
        </w:rPr>
        <w:t>r</w:t>
      </w:r>
      <w:proofErr w:type="gramEnd"/>
      <w:r w:rsidRPr="004D3859">
        <w:rPr>
          <w:rFonts w:ascii="Times New Roman" w:hAnsi="Times New Roman" w:cs="Times New Roman"/>
          <w:b w:val="0"/>
          <w:color w:val="000000"/>
        </w:rPr>
        <w:t xml:space="preserve">. z uwzględnieniem analizy porównawczej wskaźników jednostkowych uwzględniając: kosztorysy inwestorskie, koszty opracowania dokumentacji oraz koszt opracowania PI, szacunkowe koszty nadzoru autorskiego, koszty uzgodnień i decyzji administracyjnych, koszt pełnienia nadzoru autorskiego, podatek </w:t>
      </w:r>
      <w:r w:rsidRPr="004D3859">
        <w:rPr>
          <w:rFonts w:ascii="Times New Roman" w:hAnsi="Times New Roman" w:cs="Times New Roman"/>
          <w:b w:val="0"/>
          <w:color w:val="000000"/>
          <w:lang w:bidi="en-US"/>
        </w:rPr>
        <w:t xml:space="preserve">VAT, </w:t>
      </w:r>
      <w:r w:rsidRPr="004D3859">
        <w:rPr>
          <w:rFonts w:ascii="Times New Roman" w:hAnsi="Times New Roman" w:cs="Times New Roman"/>
          <w:b w:val="0"/>
          <w:color w:val="000000"/>
        </w:rPr>
        <w:t>rezerwę środków finansowych na realizację robót nieprzewidzianych projektem.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01"/>
        </w:tabs>
        <w:spacing w:line="293" w:lineRule="exact"/>
        <w:ind w:firstLine="0"/>
        <w:jc w:val="both"/>
        <w:rPr>
          <w:rFonts w:ascii="Times New Roman" w:hAnsi="Times New Roman" w:cs="Times New Roman"/>
          <w:b/>
        </w:rPr>
      </w:pPr>
      <w:r w:rsidRPr="004D3859">
        <w:rPr>
          <w:rFonts w:ascii="Times New Roman" w:hAnsi="Times New Roman" w:cs="Times New Roman"/>
          <w:b/>
        </w:rPr>
        <w:t>Wszystkie opracowania należy wykonać dodatkowo na nośniku elektronicznym.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01"/>
        </w:tabs>
        <w:spacing w:line="293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 xml:space="preserve">Projekty, kosztorysy, przedmiary oraz specyfikacje techniczne wykonania i odbioru robót winny być wykonane w technice komputerowej, dostarczone na 2 płytach </w:t>
      </w:r>
      <w:r w:rsidRPr="004D3859">
        <w:rPr>
          <w:rFonts w:ascii="Times New Roman" w:hAnsi="Times New Roman" w:cs="Times New Roman"/>
          <w:lang w:eastAsia="en-US" w:bidi="en-US"/>
        </w:rPr>
        <w:t>CD/DVD: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453"/>
        </w:tabs>
        <w:spacing w:line="293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- Płyta nr 1 - Projekty, przedmiary, specyfikacje techniczne wykonania i odbioru robót (</w:t>
      </w:r>
      <w:r w:rsidRPr="004D3859">
        <w:rPr>
          <w:rStyle w:val="Teksttreci2Kursywa"/>
          <w:rFonts w:ascii="Times New Roman" w:hAnsi="Times New Roman" w:cs="Times New Roman"/>
        </w:rPr>
        <w:t xml:space="preserve">pliki </w:t>
      </w:r>
      <w:proofErr w:type="gramStart"/>
      <w:r w:rsidRPr="004D3859">
        <w:rPr>
          <w:rStyle w:val="Teksttreci2Kursywa"/>
          <w:rFonts w:ascii="Times New Roman" w:hAnsi="Times New Roman" w:cs="Times New Roman"/>
        </w:rPr>
        <w:t>graficzne                   w</w:t>
      </w:r>
      <w:proofErr w:type="gramEnd"/>
      <w:r w:rsidRPr="004D3859">
        <w:rPr>
          <w:rStyle w:val="Teksttreci2Kursywa"/>
          <w:rFonts w:ascii="Times New Roman" w:hAnsi="Times New Roman" w:cs="Times New Roman"/>
        </w:rPr>
        <w:t xml:space="preserve"> formacie </w:t>
      </w:r>
      <w:proofErr w:type="spellStart"/>
      <w:r w:rsidRPr="004D3859">
        <w:rPr>
          <w:rStyle w:val="Teksttreci2Kursywa"/>
          <w:rFonts w:ascii="Times New Roman" w:hAnsi="Times New Roman" w:cs="Times New Roman"/>
        </w:rPr>
        <w:t>dwg</w:t>
      </w:r>
      <w:proofErr w:type="spellEnd"/>
      <w:r w:rsidRPr="004D3859">
        <w:rPr>
          <w:rStyle w:val="Teksttreci2Kursywa"/>
          <w:rFonts w:ascii="Times New Roman" w:hAnsi="Times New Roman" w:cs="Times New Roman"/>
        </w:rPr>
        <w:t xml:space="preserve"> i </w:t>
      </w:r>
      <w:proofErr w:type="spellStart"/>
      <w:r w:rsidRPr="004D3859">
        <w:rPr>
          <w:rStyle w:val="Teksttreci2Kursywa"/>
          <w:rFonts w:ascii="Times New Roman" w:hAnsi="Times New Roman" w:cs="Times New Roman"/>
        </w:rPr>
        <w:t>pdf</w:t>
      </w:r>
      <w:proofErr w:type="spellEnd"/>
      <w:r w:rsidRPr="004D3859">
        <w:rPr>
          <w:rStyle w:val="Teksttreci2Kursywa"/>
          <w:rFonts w:ascii="Times New Roman" w:hAnsi="Times New Roman" w:cs="Times New Roman"/>
        </w:rPr>
        <w:t>).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453"/>
        </w:tabs>
        <w:spacing w:line="293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- Płyta nr 2 - Projekty, kosztorysy inwestorskie, przedmiary, specyfikacje techniczne wykonania i odbioru robót, ZKZ (</w:t>
      </w:r>
      <w:r w:rsidRPr="004D3859">
        <w:rPr>
          <w:rStyle w:val="Teksttreci2Kursywa"/>
          <w:rFonts w:ascii="Times New Roman" w:hAnsi="Times New Roman" w:cs="Times New Roman"/>
        </w:rPr>
        <w:t xml:space="preserve">pliki graficzne w formacie </w:t>
      </w:r>
      <w:proofErr w:type="spellStart"/>
      <w:r w:rsidRPr="004D3859">
        <w:rPr>
          <w:rStyle w:val="Teksttreci2Kursywa"/>
          <w:rFonts w:ascii="Times New Roman" w:hAnsi="Times New Roman" w:cs="Times New Roman"/>
        </w:rPr>
        <w:t>dwg</w:t>
      </w:r>
      <w:proofErr w:type="spellEnd"/>
      <w:r w:rsidRPr="004D3859">
        <w:rPr>
          <w:rStyle w:val="Teksttreci2Kursywa"/>
          <w:rFonts w:ascii="Times New Roman" w:hAnsi="Times New Roman" w:cs="Times New Roman"/>
        </w:rPr>
        <w:t xml:space="preserve"> i </w:t>
      </w:r>
      <w:proofErr w:type="spellStart"/>
      <w:r w:rsidRPr="004D3859">
        <w:rPr>
          <w:rStyle w:val="Teksttreci2Kursywa"/>
          <w:rFonts w:ascii="Times New Roman" w:hAnsi="Times New Roman" w:cs="Times New Roman"/>
        </w:rPr>
        <w:t>pdf</w:t>
      </w:r>
      <w:proofErr w:type="spellEnd"/>
      <w:r w:rsidRPr="004D3859">
        <w:rPr>
          <w:rStyle w:val="Teksttreci2Kursywa"/>
          <w:rFonts w:ascii="Times New Roman" w:hAnsi="Times New Roman" w:cs="Times New Roman"/>
        </w:rPr>
        <w:t>).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01"/>
        </w:tabs>
        <w:spacing w:after="238" w:line="293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 xml:space="preserve">W przypadku wykonywania projektu na mapach w wersji elektronicznej Wykonawca zobowiązany jest do jego wykonania na </w:t>
      </w:r>
      <w:proofErr w:type="spellStart"/>
      <w:r w:rsidRPr="004D3859">
        <w:rPr>
          <w:rFonts w:ascii="Times New Roman" w:hAnsi="Times New Roman" w:cs="Times New Roman"/>
        </w:rPr>
        <w:t>skanie</w:t>
      </w:r>
      <w:proofErr w:type="spellEnd"/>
      <w:r w:rsidRPr="004D3859">
        <w:rPr>
          <w:rFonts w:ascii="Times New Roman" w:hAnsi="Times New Roman" w:cs="Times New Roman"/>
        </w:rPr>
        <w:t xml:space="preserve"> mapy przyjętej do zasobu Ośrodka Dokumentacji </w:t>
      </w:r>
      <w:proofErr w:type="gramStart"/>
      <w:r w:rsidRPr="004D3859">
        <w:rPr>
          <w:rFonts w:ascii="Times New Roman" w:hAnsi="Times New Roman" w:cs="Times New Roman"/>
        </w:rPr>
        <w:t>Geodezyjnej                              i</w:t>
      </w:r>
      <w:proofErr w:type="gramEnd"/>
      <w:r w:rsidRPr="004D3859">
        <w:rPr>
          <w:rFonts w:ascii="Times New Roman" w:hAnsi="Times New Roman" w:cs="Times New Roman"/>
        </w:rPr>
        <w:t xml:space="preserve"> Kartograficznej Rejonowego Zarządu Infrastruktury w Lublinie z widocznymi cechami (pieczęciami) potwierdzającymi ten fakt.</w:t>
      </w:r>
    </w:p>
    <w:p w:rsidR="004D3859" w:rsidRPr="004D3859" w:rsidRDefault="004D3859" w:rsidP="004D3859">
      <w:pPr>
        <w:pStyle w:val="Teksttreci30"/>
        <w:shd w:val="clear" w:color="auto" w:fill="auto"/>
        <w:tabs>
          <w:tab w:val="left" w:pos="433"/>
        </w:tabs>
        <w:spacing w:after="189" w:line="220" w:lineRule="exact"/>
        <w:ind w:firstLine="0"/>
        <w:jc w:val="both"/>
        <w:rPr>
          <w:rFonts w:ascii="Times New Roman" w:hAnsi="Times New Roman" w:cs="Times New Roman"/>
          <w:color w:val="000000"/>
        </w:rPr>
      </w:pPr>
      <w:r w:rsidRPr="004D3859">
        <w:rPr>
          <w:rFonts w:ascii="Times New Roman" w:hAnsi="Times New Roman" w:cs="Times New Roman"/>
          <w:color w:val="000000"/>
        </w:rPr>
        <w:lastRenderedPageBreak/>
        <w:t>Opis przedmiotu zamówienia:</w:t>
      </w:r>
    </w:p>
    <w:p w:rsidR="004D3859" w:rsidRPr="004D3859" w:rsidRDefault="004D3859" w:rsidP="004D3859">
      <w:pPr>
        <w:pStyle w:val="Teksttreci2"/>
        <w:numPr>
          <w:ilvl w:val="0"/>
          <w:numId w:val="3"/>
        </w:numPr>
        <w:shd w:val="clear" w:color="auto" w:fill="auto"/>
        <w:tabs>
          <w:tab w:val="left" w:pos="760"/>
        </w:tabs>
        <w:spacing w:line="288" w:lineRule="exact"/>
        <w:ind w:left="740" w:hanging="340"/>
        <w:jc w:val="both"/>
        <w:rPr>
          <w:rFonts w:ascii="Times New Roman" w:hAnsi="Times New Roman" w:cs="Times New Roman"/>
        </w:rPr>
      </w:pPr>
      <w:r w:rsidRPr="004D3859">
        <w:rPr>
          <w:rStyle w:val="Teksttreci2Pogrubienie"/>
          <w:rFonts w:ascii="Times New Roman" w:hAnsi="Times New Roman" w:cs="Times New Roman"/>
        </w:rPr>
        <w:t xml:space="preserve">Opis przedmiotu zamówienia należy opisać </w:t>
      </w:r>
      <w:r w:rsidRPr="004D3859">
        <w:rPr>
          <w:rFonts w:ascii="Times New Roman" w:hAnsi="Times New Roman" w:cs="Times New Roman"/>
        </w:rPr>
        <w:t>jednoznacznie i wyczerpująco za pomocą dokładnych i zrozumiałych określeń, uwzględniając wszystkie wymagania i okoliczności, mogące mieć wpływ na sporządzenie oferty (na roboty budowlane).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760"/>
        </w:tabs>
        <w:spacing w:line="288" w:lineRule="exact"/>
        <w:ind w:left="740" w:firstLine="0"/>
        <w:jc w:val="both"/>
        <w:rPr>
          <w:rFonts w:ascii="Times New Roman" w:hAnsi="Times New Roman" w:cs="Times New Roman"/>
        </w:rPr>
      </w:pPr>
    </w:p>
    <w:p w:rsidR="004D3859" w:rsidRPr="004D3859" w:rsidRDefault="004D3859" w:rsidP="004D3859">
      <w:pPr>
        <w:pStyle w:val="Teksttreci30"/>
        <w:numPr>
          <w:ilvl w:val="0"/>
          <w:numId w:val="3"/>
        </w:numPr>
        <w:shd w:val="clear" w:color="auto" w:fill="auto"/>
        <w:tabs>
          <w:tab w:val="left" w:pos="760"/>
        </w:tabs>
        <w:spacing w:line="288" w:lineRule="exact"/>
        <w:ind w:left="740" w:hanging="340"/>
        <w:jc w:val="both"/>
        <w:rPr>
          <w:rFonts w:ascii="Times New Roman" w:hAnsi="Times New Roman" w:cs="Times New Roman"/>
          <w:color w:val="000000"/>
        </w:rPr>
      </w:pPr>
      <w:r w:rsidRPr="004D3859">
        <w:rPr>
          <w:rFonts w:ascii="Times New Roman" w:hAnsi="Times New Roman" w:cs="Times New Roman"/>
          <w:color w:val="000000"/>
        </w:rPr>
        <w:t>Cechy opisu przedmiotu zamówienia:</w:t>
      </w:r>
    </w:p>
    <w:p w:rsidR="004D3859" w:rsidRPr="004D3859" w:rsidRDefault="004D3859" w:rsidP="004D3859">
      <w:pPr>
        <w:pStyle w:val="Teksttreci2"/>
        <w:numPr>
          <w:ilvl w:val="0"/>
          <w:numId w:val="4"/>
        </w:numPr>
        <w:shd w:val="clear" w:color="auto" w:fill="auto"/>
        <w:tabs>
          <w:tab w:val="left" w:pos="1101"/>
        </w:tabs>
        <w:spacing w:line="288" w:lineRule="exact"/>
        <w:ind w:left="1080" w:hanging="340"/>
        <w:jc w:val="both"/>
        <w:rPr>
          <w:rFonts w:ascii="Times New Roman" w:hAnsi="Times New Roman" w:cs="Times New Roman"/>
        </w:rPr>
      </w:pPr>
      <w:proofErr w:type="gramStart"/>
      <w:r w:rsidRPr="004D3859">
        <w:rPr>
          <w:rFonts w:ascii="Times New Roman" w:hAnsi="Times New Roman" w:cs="Times New Roman"/>
        </w:rPr>
        <w:t>musi</w:t>
      </w:r>
      <w:proofErr w:type="gramEnd"/>
      <w:r w:rsidRPr="004D3859">
        <w:rPr>
          <w:rFonts w:ascii="Times New Roman" w:hAnsi="Times New Roman" w:cs="Times New Roman"/>
        </w:rPr>
        <w:t xml:space="preserve"> być wyraźny, dokładnie określony, mieć tylko jedno znaczenie (musi być rozumiany tak samo przez wszystkich zainteresowanych) i nie może budzić wątpliwości,</w:t>
      </w:r>
    </w:p>
    <w:p w:rsidR="004D3859" w:rsidRPr="004D3859" w:rsidRDefault="004D3859" w:rsidP="004D3859">
      <w:pPr>
        <w:pStyle w:val="Teksttreci2"/>
        <w:numPr>
          <w:ilvl w:val="0"/>
          <w:numId w:val="4"/>
        </w:numPr>
        <w:shd w:val="clear" w:color="auto" w:fill="auto"/>
        <w:tabs>
          <w:tab w:val="left" w:pos="1101"/>
        </w:tabs>
        <w:spacing w:line="288" w:lineRule="exact"/>
        <w:ind w:left="1080" w:hanging="34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 xml:space="preserve">musi przedstawiać przedmiot zamówienia wszechstronnie, dogłębnie, </w:t>
      </w:r>
      <w:proofErr w:type="gramStart"/>
      <w:r w:rsidRPr="004D3859">
        <w:rPr>
          <w:rFonts w:ascii="Times New Roman" w:hAnsi="Times New Roman" w:cs="Times New Roman"/>
        </w:rPr>
        <w:t>szczegółowo                             i</w:t>
      </w:r>
      <w:proofErr w:type="gramEnd"/>
      <w:r w:rsidRPr="004D3859">
        <w:rPr>
          <w:rFonts w:ascii="Times New Roman" w:hAnsi="Times New Roman" w:cs="Times New Roman"/>
        </w:rPr>
        <w:t xml:space="preserve"> dokładnie; opis przedmiotu zamówienia powinien zawierać możliwie wszystkie niezbędne informacje o przedmiocie zamówienia,</w:t>
      </w:r>
    </w:p>
    <w:p w:rsidR="004D3859" w:rsidRPr="004D3859" w:rsidRDefault="004D3859" w:rsidP="004D3859">
      <w:pPr>
        <w:pStyle w:val="Teksttreci2"/>
        <w:numPr>
          <w:ilvl w:val="0"/>
          <w:numId w:val="4"/>
        </w:numPr>
        <w:shd w:val="clear" w:color="auto" w:fill="auto"/>
        <w:tabs>
          <w:tab w:val="left" w:pos="1101"/>
        </w:tabs>
        <w:spacing w:line="288" w:lineRule="exact"/>
        <w:ind w:left="1080" w:hanging="340"/>
        <w:jc w:val="both"/>
        <w:rPr>
          <w:rFonts w:ascii="Times New Roman" w:hAnsi="Times New Roman" w:cs="Times New Roman"/>
        </w:rPr>
      </w:pPr>
      <w:proofErr w:type="gramStart"/>
      <w:r w:rsidRPr="004D3859">
        <w:rPr>
          <w:rFonts w:ascii="Times New Roman" w:hAnsi="Times New Roman" w:cs="Times New Roman"/>
        </w:rPr>
        <w:t>musi</w:t>
      </w:r>
      <w:proofErr w:type="gramEnd"/>
      <w:r w:rsidRPr="004D3859">
        <w:rPr>
          <w:rFonts w:ascii="Times New Roman" w:hAnsi="Times New Roman" w:cs="Times New Roman"/>
        </w:rPr>
        <w:t xml:space="preserve"> być ścisły i precyzyjny oraz odznaczać się starannością i dbałością o szczegóły,</w:t>
      </w:r>
    </w:p>
    <w:p w:rsidR="004D3859" w:rsidRPr="004D3859" w:rsidRDefault="004D3859" w:rsidP="004D3859">
      <w:pPr>
        <w:pStyle w:val="Teksttreci2"/>
        <w:numPr>
          <w:ilvl w:val="0"/>
          <w:numId w:val="4"/>
        </w:numPr>
        <w:shd w:val="clear" w:color="auto" w:fill="auto"/>
        <w:tabs>
          <w:tab w:val="left" w:pos="1101"/>
        </w:tabs>
        <w:spacing w:line="288" w:lineRule="exact"/>
        <w:ind w:left="1080" w:hanging="340"/>
        <w:jc w:val="both"/>
        <w:rPr>
          <w:rFonts w:ascii="Times New Roman" w:hAnsi="Times New Roman" w:cs="Times New Roman"/>
        </w:rPr>
      </w:pPr>
      <w:proofErr w:type="gramStart"/>
      <w:r w:rsidRPr="004D3859">
        <w:rPr>
          <w:rFonts w:ascii="Times New Roman" w:hAnsi="Times New Roman" w:cs="Times New Roman"/>
        </w:rPr>
        <w:t>musi</w:t>
      </w:r>
      <w:proofErr w:type="gramEnd"/>
      <w:r w:rsidRPr="004D3859">
        <w:rPr>
          <w:rFonts w:ascii="Times New Roman" w:hAnsi="Times New Roman" w:cs="Times New Roman"/>
        </w:rPr>
        <w:t xml:space="preserve"> być łatwy do zrozumienia (łatwo dający się wytłumaczyć), jasny, oczywisty i wyraźny.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01"/>
        </w:tabs>
        <w:spacing w:line="288" w:lineRule="exact"/>
        <w:ind w:left="1080" w:firstLine="0"/>
        <w:jc w:val="both"/>
        <w:rPr>
          <w:rFonts w:ascii="Times New Roman" w:hAnsi="Times New Roman" w:cs="Times New Roman"/>
        </w:rPr>
      </w:pPr>
    </w:p>
    <w:p w:rsidR="004D3859" w:rsidRPr="004D3859" w:rsidRDefault="004D3859" w:rsidP="004D3859">
      <w:pPr>
        <w:pStyle w:val="Teksttreci2"/>
        <w:shd w:val="clear" w:color="auto" w:fill="auto"/>
        <w:tabs>
          <w:tab w:val="left" w:pos="1101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 xml:space="preserve">Opis przedmiotu zamówienia należy wykonać zgodnie z obowiązującą Ustawą </w:t>
      </w:r>
      <w:proofErr w:type="spellStart"/>
      <w:r w:rsidRPr="004D3859">
        <w:rPr>
          <w:rFonts w:ascii="Times New Roman" w:hAnsi="Times New Roman" w:cs="Times New Roman"/>
        </w:rPr>
        <w:t>Pzp</w:t>
      </w:r>
      <w:proofErr w:type="spellEnd"/>
      <w:r w:rsidRPr="004D3859">
        <w:rPr>
          <w:rFonts w:ascii="Times New Roman" w:hAnsi="Times New Roman" w:cs="Times New Roman"/>
        </w:rPr>
        <w:t xml:space="preserve"> w ramach dokumentacji projektowo-kosztorysowej.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760"/>
        </w:tabs>
        <w:spacing w:line="288" w:lineRule="exact"/>
        <w:ind w:left="740" w:firstLine="0"/>
        <w:jc w:val="both"/>
        <w:rPr>
          <w:rFonts w:ascii="Times New Roman" w:hAnsi="Times New Roman" w:cs="Times New Roman"/>
        </w:rPr>
      </w:pPr>
    </w:p>
    <w:p w:rsidR="004D3859" w:rsidRPr="004D3859" w:rsidRDefault="004D3859" w:rsidP="004D3859">
      <w:pPr>
        <w:pStyle w:val="Teksttreci30"/>
        <w:shd w:val="clear" w:color="auto" w:fill="auto"/>
        <w:tabs>
          <w:tab w:val="left" w:pos="760"/>
        </w:tabs>
        <w:spacing w:line="288" w:lineRule="exact"/>
        <w:ind w:firstLine="0"/>
        <w:jc w:val="both"/>
        <w:rPr>
          <w:rFonts w:ascii="Times New Roman" w:hAnsi="Times New Roman" w:cs="Times New Roman"/>
          <w:color w:val="000000"/>
        </w:rPr>
      </w:pPr>
      <w:r w:rsidRPr="004D3859">
        <w:rPr>
          <w:rFonts w:ascii="Times New Roman" w:hAnsi="Times New Roman" w:cs="Times New Roman"/>
          <w:color w:val="000000"/>
        </w:rPr>
        <w:t>Wymagania dotyczące opisu zaprojektowanych urządzeń i materiałów:</w:t>
      </w:r>
    </w:p>
    <w:p w:rsidR="004D3859" w:rsidRPr="004D3859" w:rsidRDefault="004D3859" w:rsidP="004D3859">
      <w:pPr>
        <w:pStyle w:val="Teksttreci2"/>
        <w:shd w:val="clear" w:color="auto" w:fill="auto"/>
        <w:spacing w:after="238" w:line="293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Wykonawca określi parametry techniczne dla projektowanych urządzeń i materiałów przy zastosowaniu obowiązujących polskich norm. Dla celów projektowych dopuszcza się wskazanie znaków towarowych, patentów lub pochodzenia urządzeń i materiałów z jednoczesnym użyciem wyrazów „lub równoważne”. W projekcie należy określić warunki i ograniczenie zastosowania innych urządzeń i materiałów spełniających wymagane parametry. Dokumentacja projektowo-kosztorysowa musi zawierać szczegółowy wykaz urządzeń i materiałów z określeniem parametrów technicznych, w tym parametrów decydujących o równoważności urządzeń i materiałów.</w:t>
      </w:r>
    </w:p>
    <w:p w:rsidR="004D3859" w:rsidRPr="004D3859" w:rsidRDefault="004D3859" w:rsidP="004D3859">
      <w:pPr>
        <w:pStyle w:val="Teksttreci30"/>
        <w:shd w:val="clear" w:color="auto" w:fill="auto"/>
        <w:tabs>
          <w:tab w:val="left" w:pos="779"/>
        </w:tabs>
        <w:spacing w:after="180" w:line="288" w:lineRule="exact"/>
        <w:ind w:firstLine="0"/>
        <w:jc w:val="both"/>
        <w:rPr>
          <w:rFonts w:ascii="Times New Roman" w:hAnsi="Times New Roman" w:cs="Times New Roman"/>
          <w:color w:val="000000"/>
        </w:rPr>
      </w:pPr>
      <w:r w:rsidRPr="004D3859">
        <w:rPr>
          <w:rFonts w:ascii="Times New Roman" w:hAnsi="Times New Roman" w:cs="Times New Roman"/>
          <w:color w:val="000000"/>
        </w:rPr>
        <w:t xml:space="preserve">W skład projektu budowlanego winny wchodzić m.in. następujące opracowania: 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45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Branża architektoniczno - konstrukcyjna.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45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 xml:space="preserve">Branża sanitarna (z podziałem na instalacje oraz sieci i przyłącza - wymienić i rozbić na wszystkie projektowane) 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45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Branża elektryczna i teletechniczna (z podziałem na instalacje oraz sieci i przyłącza - wymienić i rozbić na wszystkie projektowane).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45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</w:p>
    <w:p w:rsidR="004D3859" w:rsidRPr="004D3859" w:rsidRDefault="004D3859" w:rsidP="004D3859">
      <w:pPr>
        <w:pStyle w:val="Teksttreci30"/>
        <w:shd w:val="clear" w:color="auto" w:fill="auto"/>
        <w:tabs>
          <w:tab w:val="left" w:pos="779"/>
        </w:tabs>
        <w:spacing w:after="180" w:line="288" w:lineRule="exact"/>
        <w:ind w:firstLine="0"/>
        <w:jc w:val="both"/>
        <w:rPr>
          <w:rFonts w:ascii="Times New Roman" w:hAnsi="Times New Roman" w:cs="Times New Roman"/>
          <w:color w:val="000000"/>
        </w:rPr>
      </w:pPr>
      <w:r w:rsidRPr="004D3859">
        <w:rPr>
          <w:rFonts w:ascii="Times New Roman" w:hAnsi="Times New Roman" w:cs="Times New Roman"/>
          <w:color w:val="000000"/>
        </w:rPr>
        <w:t xml:space="preserve">W skład projektu wykonawczego winny wchodzić m.in. następujące opracowania: 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62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Branża architektoniczno - konstrukcyjna.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67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Branża sanitarna (z podziałem na instalacje oraz sieci i przyłącza - wymienić i rozbić na wszystkie projektowane).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67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Branża elektryczna i teletechniczna (z podziałem na instalacje oraz sieci i przyłącza - wymienić i rozbić na wszystkie projektowane).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72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Przedmiary robót (wymienić i rozbić na wszystkie branże).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72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Kosztorysy inwestorskie (wymienić i rozbić na wszystkie branże).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72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Specyfikacje techniczne wykonania i odbioru robót (wymienić i rozbić na wszystkie branże).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72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>Zestawienie kosztów zadania (ZKZ) z uwzględnieniem analizy porównawczej wskaźników jednostkowych kosztów ZKZ z innymi zadaniami lub wg publikacji, wykazu obiektów stanowiących odrębne środki trwałe tworzące efekty inwestycyjne zadania.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172"/>
        </w:tabs>
        <w:spacing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 xml:space="preserve">Decyzja o pozwoleniu na budowę / zgłoszenie robót </w:t>
      </w:r>
      <w:proofErr w:type="gramStart"/>
      <w:r w:rsidRPr="004D3859">
        <w:rPr>
          <w:rFonts w:ascii="Times New Roman" w:hAnsi="Times New Roman" w:cs="Times New Roman"/>
        </w:rPr>
        <w:t>nie wymagających</w:t>
      </w:r>
      <w:proofErr w:type="gramEnd"/>
      <w:r w:rsidRPr="004D3859">
        <w:rPr>
          <w:rFonts w:ascii="Times New Roman" w:hAnsi="Times New Roman" w:cs="Times New Roman"/>
        </w:rPr>
        <w:t xml:space="preserve"> decyzji na budowę;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234"/>
        </w:tabs>
        <w:spacing w:after="106"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lastRenderedPageBreak/>
        <w:t xml:space="preserve">Inne opracowania (dodatkowe ekspertyzy, opinie, pomiary, niezbędne inwentaryzacje stanu </w:t>
      </w:r>
      <w:proofErr w:type="gramStart"/>
      <w:r w:rsidRPr="004D3859">
        <w:rPr>
          <w:rFonts w:ascii="Times New Roman" w:hAnsi="Times New Roman" w:cs="Times New Roman"/>
        </w:rPr>
        <w:t xml:space="preserve">istniejącego , </w:t>
      </w:r>
      <w:proofErr w:type="gramEnd"/>
      <w:r w:rsidRPr="004D3859">
        <w:rPr>
          <w:rFonts w:ascii="Times New Roman" w:hAnsi="Times New Roman" w:cs="Times New Roman"/>
        </w:rPr>
        <w:t>badania geologiczne, raporty, operaty, mapa do celów projektowych, itp.</w:t>
      </w:r>
    </w:p>
    <w:p w:rsidR="004D3859" w:rsidRPr="004D3859" w:rsidRDefault="004D3859" w:rsidP="004D3859">
      <w:pPr>
        <w:pStyle w:val="Teksttreci2"/>
        <w:shd w:val="clear" w:color="auto" w:fill="auto"/>
        <w:tabs>
          <w:tab w:val="left" w:pos="1234"/>
        </w:tabs>
        <w:spacing w:after="106" w:line="288" w:lineRule="exact"/>
        <w:ind w:firstLine="0"/>
        <w:jc w:val="both"/>
        <w:rPr>
          <w:rFonts w:ascii="Times New Roman" w:hAnsi="Times New Roman" w:cs="Times New Roman"/>
        </w:rPr>
      </w:pPr>
      <w:r w:rsidRPr="004D3859">
        <w:rPr>
          <w:rFonts w:ascii="Times New Roman" w:hAnsi="Times New Roman" w:cs="Times New Roman"/>
        </w:rPr>
        <w:t xml:space="preserve">Uzyskanie niezbędnych </w:t>
      </w:r>
      <w:proofErr w:type="spellStart"/>
      <w:r w:rsidRPr="004D3859">
        <w:rPr>
          <w:rFonts w:ascii="Times New Roman" w:hAnsi="Times New Roman" w:cs="Times New Roman"/>
        </w:rPr>
        <w:t>zgód</w:t>
      </w:r>
      <w:proofErr w:type="spellEnd"/>
      <w:r w:rsidRPr="004D3859">
        <w:rPr>
          <w:rFonts w:ascii="Times New Roman" w:hAnsi="Times New Roman" w:cs="Times New Roman"/>
        </w:rPr>
        <w:t xml:space="preserve"> / warunków w zakresie przebudowy / rozbudowy sieci, przyłączy, instalacji od poszczególnych gestorów sieci m.in. </w:t>
      </w:r>
      <w:proofErr w:type="spellStart"/>
      <w:r w:rsidRPr="004D3859">
        <w:rPr>
          <w:rFonts w:ascii="Times New Roman" w:hAnsi="Times New Roman" w:cs="Times New Roman"/>
        </w:rPr>
        <w:t>PGNiG</w:t>
      </w:r>
      <w:proofErr w:type="spellEnd"/>
      <w:r w:rsidRPr="004D3859">
        <w:rPr>
          <w:rFonts w:ascii="Times New Roman" w:hAnsi="Times New Roman" w:cs="Times New Roman"/>
        </w:rPr>
        <w:t xml:space="preserve">, </w:t>
      </w:r>
      <w:proofErr w:type="spellStart"/>
      <w:r w:rsidRPr="004D3859">
        <w:rPr>
          <w:rFonts w:ascii="Times New Roman" w:hAnsi="Times New Roman" w:cs="Times New Roman"/>
        </w:rPr>
        <w:t>MPWiK</w:t>
      </w:r>
      <w:proofErr w:type="spellEnd"/>
      <w:r w:rsidRPr="004D3859">
        <w:rPr>
          <w:rFonts w:ascii="Times New Roman" w:hAnsi="Times New Roman" w:cs="Times New Roman"/>
        </w:rPr>
        <w:t>, PGE, itp.</w:t>
      </w:r>
    </w:p>
    <w:p w:rsidR="004D3859" w:rsidRPr="004D3859" w:rsidRDefault="004D3859" w:rsidP="004D3859">
      <w:pPr>
        <w:spacing w:line="360" w:lineRule="auto"/>
        <w:jc w:val="both"/>
        <w:rPr>
          <w:color w:val="000000"/>
          <w:sz w:val="22"/>
          <w:szCs w:val="22"/>
        </w:rPr>
      </w:pPr>
      <w:r w:rsidRPr="004D3859">
        <w:rPr>
          <w:sz w:val="22"/>
          <w:szCs w:val="22"/>
        </w:rPr>
        <w:t xml:space="preserve">Opracowania przedprojektowe i projektowe powinny uwzględniać wszelkie wymogi wynikające bezpośrednio i pośrednio z potrzeb organizacyjno-użytkowych, stanu technicznego instalacji, </w:t>
      </w:r>
      <w:proofErr w:type="gramStart"/>
      <w:r w:rsidRPr="004D3859">
        <w:rPr>
          <w:sz w:val="22"/>
          <w:szCs w:val="22"/>
        </w:rPr>
        <w:t>urządzeń   i</w:t>
      </w:r>
      <w:proofErr w:type="gramEnd"/>
      <w:r w:rsidRPr="004D3859">
        <w:rPr>
          <w:sz w:val="22"/>
          <w:szCs w:val="22"/>
        </w:rPr>
        <w:t xml:space="preserve"> obiektów budowlanych (w zakresie niezbędnym do wymaganych przepisów) oraz winny być wykonane zgodnie z obowiązującymi przepisami i współczesnymi standardami. Dotyczy to konieczności dokonania analizy zakresu rzeczowego, skosztorysowania i zaprojektowania również pozostałych urządzeń budowlanych warunkujących właściwe funkcjonowanie traktu żywieniowego.</w:t>
      </w:r>
    </w:p>
    <w:p w:rsidR="00403752" w:rsidRPr="00403752" w:rsidRDefault="00403752" w:rsidP="00403752">
      <w:pPr>
        <w:pStyle w:val="Teksttreci30"/>
        <w:framePr w:h="720" w:hSpace="1613" w:wrap="notBeside" w:vAnchor="text" w:hAnchor="text" w:x="7321" w:y="1"/>
        <w:shd w:val="clear" w:color="auto" w:fill="auto"/>
        <w:tabs>
          <w:tab w:val="left" w:pos="758"/>
        </w:tabs>
        <w:spacing w:after="556" w:line="220" w:lineRule="exact"/>
        <w:ind w:left="760" w:firstLine="0"/>
        <w:jc w:val="both"/>
        <w:rPr>
          <w:rFonts w:ascii="Times New Roman" w:hAnsi="Times New Roman" w:cs="Times New Roman"/>
        </w:rPr>
      </w:pPr>
    </w:p>
    <w:p w:rsidR="007C29EE" w:rsidRDefault="007C29EE" w:rsidP="001160D0"/>
    <w:sectPr w:rsidR="007C29EE" w:rsidSect="007C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1866"/>
    <w:multiLevelType w:val="multilevel"/>
    <w:tmpl w:val="DB08493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D0F9F"/>
    <w:multiLevelType w:val="hybridMultilevel"/>
    <w:tmpl w:val="CB0AC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2DEA"/>
    <w:multiLevelType w:val="multilevel"/>
    <w:tmpl w:val="2D16288E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7B0BE6"/>
    <w:multiLevelType w:val="hybridMultilevel"/>
    <w:tmpl w:val="4FB2D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752"/>
    <w:rsid w:val="001160D0"/>
    <w:rsid w:val="00403752"/>
    <w:rsid w:val="004D3859"/>
    <w:rsid w:val="00557CFC"/>
    <w:rsid w:val="00694445"/>
    <w:rsid w:val="007C29EE"/>
    <w:rsid w:val="00804F29"/>
    <w:rsid w:val="00840D42"/>
    <w:rsid w:val="009B0356"/>
    <w:rsid w:val="009C6268"/>
    <w:rsid w:val="00E7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03752"/>
    <w:pPr>
      <w:ind w:left="6372" w:hanging="6372"/>
    </w:pPr>
    <w:rPr>
      <w:i/>
      <w:iCs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3752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paragraph" w:customStyle="1" w:styleId="Teksttreci2">
    <w:name w:val="Tekst treści (2)"/>
    <w:basedOn w:val="Normalny"/>
    <w:rsid w:val="00403752"/>
    <w:pPr>
      <w:widowControl w:val="0"/>
      <w:shd w:val="clear" w:color="auto" w:fill="FFFFFF"/>
      <w:spacing w:line="0" w:lineRule="atLeast"/>
      <w:ind w:hanging="1740"/>
      <w:jc w:val="center"/>
    </w:pPr>
    <w:rPr>
      <w:rFonts w:ascii="Arial" w:eastAsia="Arial" w:hAnsi="Arial" w:cs="Arial"/>
      <w:color w:val="000000"/>
      <w:sz w:val="22"/>
      <w:szCs w:val="22"/>
      <w:lang w:bidi="pl-PL"/>
    </w:rPr>
  </w:style>
  <w:style w:type="character" w:customStyle="1" w:styleId="Teksttreci3">
    <w:name w:val="Tekst treści (3)_"/>
    <w:basedOn w:val="Domylnaczcionkaakapitu"/>
    <w:link w:val="Teksttreci30"/>
    <w:rsid w:val="00403752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403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4037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403752"/>
    <w:pPr>
      <w:widowControl w:val="0"/>
      <w:shd w:val="clear" w:color="auto" w:fill="FFFFFF"/>
      <w:spacing w:line="278" w:lineRule="exact"/>
      <w:ind w:hanging="11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1404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mkanikula</dc:creator>
  <cp:lastModifiedBy>amirski</cp:lastModifiedBy>
  <cp:revision>6</cp:revision>
  <dcterms:created xsi:type="dcterms:W3CDTF">2019-10-18T05:44:00Z</dcterms:created>
  <dcterms:modified xsi:type="dcterms:W3CDTF">2019-10-22T11:41:00Z</dcterms:modified>
</cp:coreProperties>
</file>